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Форма обоснования НМЦ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Обоснование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 w:bidi="ru-RU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 w:bidi="ru-RU"/>
        </w:rPr>
        <w:t xml:space="preserve">/ цены единицы товара, работы, услуги</w:t>
      </w:r>
      <w:r>
        <w:rPr>
          <w:highlight w:val="none"/>
        </w:rPr>
      </w:r>
      <w:r>
        <w:rPr>
          <w:highlight w:val="none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contextualSpacing w:val="0"/>
        <w:ind w:left="40"/>
        <w:jc w:val="center"/>
        <w:spacing w:before="0" w:after="57" w:line="288" w:lineRule="exact"/>
        <w:widowControl w:val="off"/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  <w:suppressLineNumbers w:val="0"/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44"/>
          <w:szCs w:val="44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ОКПД2 33.12.15 Выполнение работ по ремонту подъемно-транспортного оборудования и подкрановых путей  СП «ТЭЦ Восточная», г. Владивосток».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1.2.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eastAsia="Lucida Sans Unicode" w:cs="Times New Roman"/>
              </w:rPr>
            </w:r>
            <w:r>
              <w:rPr>
                <w:rFonts w:ascii="Times New Roman" w:hAnsi="Times New Roman" w:eastAsia="Lucida Sans Unicode" w:cs="Times New Roman"/>
              </w:rPr>
              <w:t xml:space="preserve">11038005-РЕМ ПРОД-2026-ДГК-ВосТЭЦ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1.3.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</w:rPr>
              <w:t xml:space="preserve">НМЦ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4 496 445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,00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contextualSpacing w:val="0"/>
        <w:ind w:left="0" w:right="0" w:firstLine="425"/>
        <w:jc w:val="left"/>
        <w:spacing w:before="0" w:after="57" w:line="240" w:lineRule="auto"/>
        <w:rPr>
          <w:rFonts w:ascii="Times New Roman" w:hAnsi="Times New Roman" w:cs="Times New Roman"/>
          <w:b/>
          <w:bCs/>
          <w:sz w:val="26"/>
          <w:szCs w:val="26"/>
        </w:rPr>
        <w:suppressLineNumbers w:val="0"/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  <w:t xml:space="preserve">2.1 Ресурсно-индексным методом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contextualSpacing w:val="0"/>
        <w:ind w:left="0" w:right="0" w:firstLine="440"/>
        <w:jc w:val="left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Обоснование расчета НМЦ: прилагаемый локальный сметный расчет (приложение №2</w:t>
      </w:r>
      <w:bookmarkStart w:id="0" w:name="undefined"/>
      <w:r>
        <w:rPr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 к Техническим требованиям)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contextualSpacing w:val="0"/>
        <w:ind w:left="0" w:right="0" w:firstLine="440"/>
        <w:jc w:val="left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60">
    <w:name w:val="annotation reference"/>
    <w:basedOn w:val="681"/>
    <w:uiPriority w:val="99"/>
    <w:semiHidden/>
    <w:unhideWhenUsed/>
    <w:rPr>
      <w:sz w:val="16"/>
      <w:szCs w:val="16"/>
    </w:rPr>
  </w:style>
  <w:style w:type="paragraph" w:styleId="861">
    <w:name w:val="annotation text"/>
    <w:basedOn w:val="671"/>
    <w:link w:val="86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2" w:customStyle="1">
    <w:name w:val="Текст примечания Знак"/>
    <w:basedOn w:val="681"/>
    <w:link w:val="861"/>
    <w:uiPriority w:val="99"/>
    <w:semiHidden/>
    <w:rPr>
      <w:sz w:val="20"/>
      <w:szCs w:val="20"/>
    </w:rPr>
  </w:style>
  <w:style w:type="paragraph" w:styleId="863">
    <w:name w:val="annotation subject"/>
    <w:basedOn w:val="861"/>
    <w:next w:val="861"/>
    <w:link w:val="864"/>
    <w:uiPriority w:val="99"/>
    <w:semiHidden/>
    <w:unhideWhenUsed/>
    <w:rPr>
      <w:b/>
      <w:bCs/>
    </w:rPr>
  </w:style>
  <w:style w:type="character" w:styleId="864" w:customStyle="1">
    <w:name w:val="Тема примечания Знак"/>
    <w:basedOn w:val="862"/>
    <w:link w:val="863"/>
    <w:uiPriority w:val="99"/>
    <w:semiHidden/>
    <w:rPr>
      <w:b/>
      <w:bCs/>
      <w:sz w:val="20"/>
      <w:szCs w:val="20"/>
    </w:rPr>
  </w:style>
  <w:style w:type="paragraph" w:styleId="865">
    <w:name w:val="Balloon Text"/>
    <w:basedOn w:val="671"/>
    <w:link w:val="8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681"/>
    <w:link w:val="86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stepan_dv</cp:lastModifiedBy>
  <cp:revision>15</cp:revision>
  <dcterms:created xsi:type="dcterms:W3CDTF">2023-09-26T08:17:00Z</dcterms:created>
  <dcterms:modified xsi:type="dcterms:W3CDTF">2026-05-13T06:15:06Z</dcterms:modified>
</cp:coreProperties>
</file>